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2FF9" w14:textId="77777777" w:rsidR="000B2764" w:rsidRPr="00103D26" w:rsidRDefault="000B2764" w:rsidP="000B2764">
      <w:pPr>
        <w:jc w:val="center"/>
        <w:rPr>
          <w:rFonts w:hint="eastAsia"/>
          <w:b/>
          <w:bCs/>
          <w:sz w:val="36"/>
          <w:szCs w:val="40"/>
        </w:rPr>
      </w:pPr>
      <w:r w:rsidRPr="00103D26">
        <w:rPr>
          <w:rFonts w:hint="eastAsia"/>
          <w:b/>
          <w:bCs/>
          <w:sz w:val="36"/>
          <w:szCs w:val="40"/>
        </w:rPr>
        <w:t>民事起诉状</w:t>
      </w:r>
    </w:p>
    <w:p w14:paraId="2E3B4B16" w14:textId="47A1B647" w:rsidR="000B2764" w:rsidRDefault="000B2764" w:rsidP="000B2764">
      <w:pPr>
        <w:jc w:val="center"/>
        <w:rPr>
          <w:rFonts w:hint="eastAsia"/>
          <w:sz w:val="32"/>
          <w:szCs w:val="36"/>
        </w:rPr>
      </w:pPr>
      <w:r w:rsidRPr="00103D26">
        <w:rPr>
          <w:rFonts w:hint="eastAsia"/>
          <w:sz w:val="32"/>
          <w:szCs w:val="36"/>
        </w:rPr>
        <w:t>（</w:t>
      </w:r>
      <w:r>
        <w:rPr>
          <w:rFonts w:hint="eastAsia"/>
          <w:sz w:val="32"/>
          <w:szCs w:val="36"/>
        </w:rPr>
        <w:t>劳动争议纠纷</w:t>
      </w:r>
      <w:r w:rsidRPr="00103D26">
        <w:rPr>
          <w:rFonts w:hint="eastAsia"/>
          <w:sz w:val="32"/>
          <w:szCs w:val="36"/>
        </w:rPr>
        <w:t>）</w:t>
      </w:r>
    </w:p>
    <w:tbl>
      <w:tblPr>
        <w:tblStyle w:val="ae"/>
        <w:tblW w:w="9481" w:type="dxa"/>
        <w:tblLook w:val="04A0" w:firstRow="1" w:lastRow="0" w:firstColumn="1" w:lastColumn="0" w:noHBand="0" w:noVBand="1"/>
      </w:tblPr>
      <w:tblGrid>
        <w:gridCol w:w="2405"/>
        <w:gridCol w:w="7076"/>
      </w:tblGrid>
      <w:tr w:rsidR="000B2764" w14:paraId="3C8CCF0C" w14:textId="77777777" w:rsidTr="006B1C39">
        <w:trPr>
          <w:trHeight w:val="3315"/>
        </w:trPr>
        <w:tc>
          <w:tcPr>
            <w:tcW w:w="9481" w:type="dxa"/>
            <w:gridSpan w:val="2"/>
          </w:tcPr>
          <w:p w14:paraId="33BC467D" w14:textId="77777777" w:rsidR="000B2764" w:rsidRPr="00103D26" w:rsidRDefault="000B2764" w:rsidP="006B1C39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说明：</w:t>
            </w:r>
          </w:p>
          <w:p w14:paraId="58E8E56D" w14:textId="77777777" w:rsidR="000B2764" w:rsidRPr="00103D26" w:rsidRDefault="000B2764" w:rsidP="006B1C39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为了方便您更好地参加诉讼，保护您的合法权利，请填写本表。</w:t>
            </w:r>
          </w:p>
          <w:p w14:paraId="79B67364" w14:textId="77777777" w:rsidR="000B2764" w:rsidRPr="00103D26" w:rsidRDefault="000B2764" w:rsidP="006B1C39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1.起诉时需向人民法院提交证明您身份的材料，如身份证复印件、营业执照复印件等。</w:t>
            </w:r>
          </w:p>
          <w:p w14:paraId="6775B9A3" w14:textId="77777777" w:rsidR="000B2764" w:rsidRPr="00103D26" w:rsidRDefault="000B2764" w:rsidP="006B1C39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2.本表所列内容是您提起诉讼以及人民法院查明案件事实所需，请务必如实填写。</w:t>
            </w:r>
          </w:p>
          <w:p w14:paraId="2A5F9B3A" w14:textId="77777777" w:rsidR="000B2764" w:rsidRPr="00103D26" w:rsidRDefault="000B2764" w:rsidP="006B1C39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3.本表有些内容可能与您的案件无关，您认为与案件无关的项目可以填“无”或不填；对于本表中</w:t>
            </w:r>
            <w:proofErr w:type="gramStart"/>
            <w:r w:rsidRPr="00103D26">
              <w:rPr>
                <w:rFonts w:hint="eastAsia"/>
                <w:sz w:val="21"/>
                <w:szCs w:val="21"/>
              </w:rPr>
              <w:t>勾</w:t>
            </w:r>
            <w:proofErr w:type="gramEnd"/>
            <w:r w:rsidRPr="00103D26">
              <w:rPr>
                <w:rFonts w:hint="eastAsia"/>
                <w:sz w:val="21"/>
                <w:szCs w:val="21"/>
              </w:rPr>
              <w:t>选项可以在</w:t>
            </w:r>
            <w:proofErr w:type="gramStart"/>
            <w:r w:rsidRPr="00103D26">
              <w:rPr>
                <w:rFonts w:hint="eastAsia"/>
                <w:sz w:val="21"/>
                <w:szCs w:val="21"/>
              </w:rPr>
              <w:t>对应项打“√ ”</w:t>
            </w:r>
            <w:proofErr w:type="gramEnd"/>
            <w:r w:rsidRPr="00103D26">
              <w:rPr>
                <w:rFonts w:hint="eastAsia"/>
                <w:sz w:val="21"/>
                <w:szCs w:val="21"/>
              </w:rPr>
              <w:t>;您认为另有重要内容需要列明的，可以另附页填写。</w:t>
            </w:r>
          </w:p>
          <w:p w14:paraId="30D2C0F6" w14:textId="77777777" w:rsidR="000B2764" w:rsidRPr="00103D26" w:rsidRDefault="000B2764" w:rsidP="006B1C39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4.本表 word 电子版填写时，相关栏目可复制粘贴或扩容，但不得改变要素内容、格式设置。例  如，多原告、多被告或多委托诉讼代理人等情况，可根据实际情况复制粘贴；需填写文字较多时，可根据实际对栏目进行扩容等。</w:t>
            </w:r>
          </w:p>
          <w:p w14:paraId="20415C62" w14:textId="77777777" w:rsidR="000B2764" w:rsidRPr="00103D26" w:rsidRDefault="000B2764" w:rsidP="006B1C39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★特别提示★</w:t>
            </w:r>
          </w:p>
          <w:p w14:paraId="0681EC3A" w14:textId="77777777" w:rsidR="000B2764" w:rsidRPr="00103D26" w:rsidRDefault="000B2764" w:rsidP="006B1C39">
            <w:pPr>
              <w:spacing w:line="360" w:lineRule="exact"/>
              <w:ind w:firstLineChars="200" w:firstLine="420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诉讼参加人应遵守诚信原则如实认真填写表格。</w:t>
            </w:r>
          </w:p>
          <w:p w14:paraId="415031A1" w14:textId="77777777" w:rsidR="000B2764" w:rsidRDefault="000B2764" w:rsidP="006B1C39">
            <w:pPr>
              <w:spacing w:line="360" w:lineRule="exact"/>
              <w:ind w:firstLineChars="200" w:firstLine="420"/>
              <w:jc w:val="both"/>
              <w:rPr>
                <w:rFonts w:hint="eastAsia"/>
                <w:sz w:val="32"/>
                <w:szCs w:val="36"/>
              </w:rPr>
            </w:pPr>
            <w:r w:rsidRPr="00103D26">
              <w:rPr>
                <w:rFonts w:hint="eastAsia"/>
                <w:sz w:val="21"/>
                <w:szCs w:val="21"/>
              </w:rPr>
              <w:t>如果诉讼参加人违反有关规定，虚假诉讼、恶意诉讼、滥用诉权，人民法院将视违法情形依法追究责任。</w:t>
            </w:r>
          </w:p>
        </w:tc>
      </w:tr>
      <w:tr w:rsidR="000B2764" w14:paraId="0986AC92" w14:textId="77777777" w:rsidTr="006B1C39">
        <w:trPr>
          <w:trHeight w:val="680"/>
        </w:trPr>
        <w:tc>
          <w:tcPr>
            <w:tcW w:w="9481" w:type="dxa"/>
            <w:gridSpan w:val="2"/>
            <w:vAlign w:val="center"/>
          </w:tcPr>
          <w:p w14:paraId="00EFC5DF" w14:textId="77777777" w:rsidR="000B2764" w:rsidRPr="00D51E22" w:rsidRDefault="000B2764" w:rsidP="006B1C39">
            <w:pPr>
              <w:jc w:val="center"/>
              <w:rPr>
                <w:rFonts w:hint="eastAsia"/>
                <w:b/>
                <w:bCs/>
                <w:szCs w:val="24"/>
              </w:rPr>
            </w:pPr>
            <w:r w:rsidRPr="00D51E22">
              <w:rPr>
                <w:rFonts w:hint="eastAsia"/>
                <w:b/>
                <w:bCs/>
                <w:szCs w:val="24"/>
              </w:rPr>
              <w:t>当事人信息</w:t>
            </w:r>
          </w:p>
        </w:tc>
      </w:tr>
      <w:tr w:rsidR="000B2764" w14:paraId="0B1886EA" w14:textId="77777777" w:rsidTr="000B2764">
        <w:trPr>
          <w:trHeight w:val="3061"/>
        </w:trPr>
        <w:tc>
          <w:tcPr>
            <w:tcW w:w="2405" w:type="dxa"/>
            <w:vAlign w:val="center"/>
          </w:tcPr>
          <w:p w14:paraId="5B3AFFE4" w14:textId="77777777" w:rsidR="000B2764" w:rsidRDefault="000B2764" w:rsidP="006B1C39">
            <w:pPr>
              <w:jc w:val="center"/>
              <w:rPr>
                <w:sz w:val="21"/>
                <w:szCs w:val="21"/>
              </w:rPr>
            </w:pPr>
            <w:r w:rsidRPr="00862385">
              <w:rPr>
                <w:rFonts w:hint="eastAsia"/>
                <w:sz w:val="21"/>
                <w:szCs w:val="21"/>
              </w:rPr>
              <w:t>原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862385">
              <w:rPr>
                <w:rFonts w:hint="eastAsia"/>
                <w:sz w:val="21"/>
                <w:szCs w:val="21"/>
              </w:rPr>
              <w:t>告</w:t>
            </w:r>
          </w:p>
          <w:p w14:paraId="0E970521" w14:textId="7B2E3A66" w:rsidR="000B2764" w:rsidRPr="00862385" w:rsidRDefault="000B2764" w:rsidP="006B1C3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（自然人）</w:t>
            </w:r>
          </w:p>
        </w:tc>
        <w:tc>
          <w:tcPr>
            <w:tcW w:w="7076" w:type="dxa"/>
            <w:vAlign w:val="center"/>
          </w:tcPr>
          <w:p w14:paraId="52AC88C8" w14:textId="77777777" w:rsidR="000B2764" w:rsidRPr="00103D26" w:rsidRDefault="000B2764" w:rsidP="006B1C39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40085548" w14:textId="77777777" w:rsidR="000B2764" w:rsidRDefault="000B2764" w:rsidP="006B1C39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性别：男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女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ABC8D9D" w14:textId="77777777" w:rsidR="000B2764" w:rsidRDefault="000B2764" w:rsidP="006B1C39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出生日期：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年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月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日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民族：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</w:p>
          <w:p w14:paraId="4E918D6F" w14:textId="77777777" w:rsidR="000B2764" w:rsidRPr="00103D26" w:rsidRDefault="000B2764" w:rsidP="006B1C39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工作单位：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职务：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联系</w:t>
            </w:r>
            <w:r w:rsidRPr="00103D26">
              <w:rPr>
                <w:rFonts w:ascii="Segoe UI Symbol" w:hAnsi="Segoe UI Symbol" w:cs="Segoe UI Symbol" w:hint="eastAsia"/>
                <w:sz w:val="21"/>
                <w:szCs w:val="21"/>
              </w:rPr>
              <w:t>电话：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</w:t>
            </w:r>
          </w:p>
          <w:p w14:paraId="40EBCD84" w14:textId="77777777" w:rsidR="000B2764" w:rsidRDefault="000B2764" w:rsidP="006B1C39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住所地（户籍所在地）：</w:t>
            </w:r>
          </w:p>
          <w:p w14:paraId="313813E6" w14:textId="77777777" w:rsidR="000B2764" w:rsidRDefault="000B2764" w:rsidP="006B1C39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经常居住地：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14:paraId="4F603B51" w14:textId="77777777" w:rsidR="000B2764" w:rsidRDefault="000B2764" w:rsidP="006B1C39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证件类型：居民身份证</w:t>
            </w:r>
          </w:p>
          <w:p w14:paraId="39D06752" w14:textId="77777777" w:rsidR="000B2764" w:rsidRPr="00D51E22" w:rsidRDefault="000B2764" w:rsidP="006B1C39">
            <w:pPr>
              <w:spacing w:line="360" w:lineRule="exact"/>
              <w:jc w:val="both"/>
              <w:rPr>
                <w:rFonts w:hint="eastAsia"/>
                <w:b/>
                <w:bCs/>
                <w:szCs w:val="24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证件号码：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</w:t>
            </w:r>
          </w:p>
        </w:tc>
      </w:tr>
      <w:tr w:rsidR="000B2764" w14:paraId="3D28FC89" w14:textId="77777777" w:rsidTr="000B2764">
        <w:trPr>
          <w:trHeight w:val="2154"/>
        </w:trPr>
        <w:tc>
          <w:tcPr>
            <w:tcW w:w="2405" w:type="dxa"/>
            <w:vAlign w:val="center"/>
          </w:tcPr>
          <w:p w14:paraId="46FC757B" w14:textId="77777777" w:rsidR="000B2764" w:rsidRPr="00862385" w:rsidRDefault="000B2764" w:rsidP="006B1C3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委托诉讼代理人</w:t>
            </w:r>
          </w:p>
        </w:tc>
        <w:tc>
          <w:tcPr>
            <w:tcW w:w="7076" w:type="dxa"/>
            <w:vAlign w:val="center"/>
          </w:tcPr>
          <w:p w14:paraId="5E33CB8B" w14:textId="77777777" w:rsidR="000B2764" w:rsidRDefault="000B2764" w:rsidP="006B1C39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41487DD" w14:textId="77777777" w:rsidR="000B2764" w:rsidRPr="00D51E22" w:rsidRDefault="000B2764" w:rsidP="006B1C39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  <w:p w14:paraId="22ACE023" w14:textId="77777777" w:rsidR="000B2764" w:rsidRDefault="000B2764" w:rsidP="006B1C39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   单位：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 xml:space="preserve"> 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  <w:p w14:paraId="5D1F50B1" w14:textId="77777777" w:rsidR="000B2764" w:rsidRDefault="000B2764" w:rsidP="006B1C39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代理权限：一般授权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特别授权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               </w:t>
            </w:r>
          </w:p>
          <w:p w14:paraId="15677610" w14:textId="77777777" w:rsidR="000B2764" w:rsidRDefault="000B2764" w:rsidP="006B1C39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无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0B2764" w14:paraId="1449760D" w14:textId="77777777" w:rsidTr="006B1C39">
        <w:trPr>
          <w:trHeight w:val="1984"/>
        </w:trPr>
        <w:tc>
          <w:tcPr>
            <w:tcW w:w="2405" w:type="dxa"/>
            <w:vAlign w:val="center"/>
          </w:tcPr>
          <w:p w14:paraId="12324AB4" w14:textId="77777777" w:rsidR="000B2764" w:rsidRDefault="000B2764" w:rsidP="006B1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 告</w:t>
            </w:r>
          </w:p>
          <w:p w14:paraId="511F10BA" w14:textId="5256462D" w:rsidR="000B2764" w:rsidRDefault="000B2764" w:rsidP="006B1C3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（法人、非法人组织）</w:t>
            </w:r>
          </w:p>
        </w:tc>
        <w:tc>
          <w:tcPr>
            <w:tcW w:w="7076" w:type="dxa"/>
            <w:vAlign w:val="center"/>
          </w:tcPr>
          <w:p w14:paraId="7E8BA0F4" w14:textId="77777777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</w:t>
            </w:r>
          </w:p>
          <w:p w14:paraId="4DAAB497" w14:textId="77777777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103D26">
              <w:rPr>
                <w:rFonts w:hint="eastAsia"/>
                <w:sz w:val="21"/>
                <w:szCs w:val="21"/>
              </w:rPr>
              <w:t>住所地</w:t>
            </w:r>
            <w:r>
              <w:rPr>
                <w:rFonts w:hint="eastAsia"/>
                <w:sz w:val="21"/>
                <w:szCs w:val="21"/>
              </w:rPr>
              <w:t>（主要办事机构所在地）</w:t>
            </w:r>
            <w:r w:rsidRPr="00103D26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14:paraId="28DED9C0" w14:textId="77777777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注册地/登记地：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14:paraId="08546CE0" w14:textId="77777777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法定代表人/负责人：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 职务：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联系电话：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  <w:p w14:paraId="29E183D9" w14:textId="77777777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统一社会信用代码：</w:t>
            </w:r>
          </w:p>
          <w:p w14:paraId="4B8BF7B2" w14:textId="77777777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类型：股份有限公司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上市公司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有限责任公司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53AA35AA" w14:textId="77777777" w:rsidR="000B2764" w:rsidRDefault="000B2764" w:rsidP="000B2764">
            <w:pPr>
              <w:spacing w:line="36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事业单位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社会团体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基金会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其他企业法人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43D997F8" w14:textId="77777777" w:rsidR="000B2764" w:rsidRDefault="000B2764" w:rsidP="000B2764">
            <w:pPr>
              <w:spacing w:line="36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机关法人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农村集体经济组织法人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社会服务机构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</w:p>
          <w:p w14:paraId="0DA7DD70" w14:textId="77777777" w:rsidR="000B2764" w:rsidRDefault="000B2764" w:rsidP="000B2764">
            <w:pPr>
              <w:spacing w:line="36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城镇农村的合作经济组织法人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基层群众性自治组织法人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7BE6CB14" w14:textId="77777777" w:rsidR="000B2764" w:rsidRDefault="000B2764" w:rsidP="000B2764">
            <w:pPr>
              <w:spacing w:line="360" w:lineRule="exact"/>
              <w:ind w:firstLineChars="300" w:firstLine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个人独资企业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合伙企业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不具有法人资格的专业服务机构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2FD1878A" w14:textId="6009C3B6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所有制性质：国有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（控股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/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参股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）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民营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其他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0B2764" w14:paraId="7C8C5582" w14:textId="77777777" w:rsidTr="000B2764">
        <w:trPr>
          <w:trHeight w:val="680"/>
        </w:trPr>
        <w:tc>
          <w:tcPr>
            <w:tcW w:w="9481" w:type="dxa"/>
            <w:gridSpan w:val="2"/>
            <w:vAlign w:val="center"/>
          </w:tcPr>
          <w:p w14:paraId="500C224A" w14:textId="63289B2E" w:rsidR="000B2764" w:rsidRDefault="000B2764" w:rsidP="000B2764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诉讼请求</w:t>
            </w:r>
          </w:p>
        </w:tc>
      </w:tr>
      <w:tr w:rsidR="000B2764" w14:paraId="148691B4" w14:textId="77777777" w:rsidTr="000B2764">
        <w:trPr>
          <w:trHeight w:val="1701"/>
        </w:trPr>
        <w:tc>
          <w:tcPr>
            <w:tcW w:w="9481" w:type="dxa"/>
            <w:gridSpan w:val="2"/>
          </w:tcPr>
          <w:p w14:paraId="48703AA4" w14:textId="78AF2348" w:rsidR="000B2764" w:rsidRPr="000B2764" w:rsidRDefault="000B2764" w:rsidP="000B2764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0B2764">
              <w:rPr>
                <w:rFonts w:ascii="楷体" w:eastAsia="楷体" w:hAnsi="楷体" w:hint="eastAsia"/>
                <w:sz w:val="21"/>
                <w:szCs w:val="21"/>
              </w:rPr>
              <w:t>（可完整表述诉讼请求；为方便、准确梳理要点，相关内容请在下方要素式表格中填写）</w:t>
            </w:r>
          </w:p>
        </w:tc>
      </w:tr>
      <w:tr w:rsidR="000B2764" w14:paraId="34F94148" w14:textId="77777777" w:rsidTr="000B2764">
        <w:trPr>
          <w:trHeight w:val="1020"/>
        </w:trPr>
        <w:tc>
          <w:tcPr>
            <w:tcW w:w="2405" w:type="dxa"/>
            <w:vAlign w:val="center"/>
          </w:tcPr>
          <w:p w14:paraId="7CB91626" w14:textId="5E0B3DA8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1.是否主张工资支付</w:t>
            </w:r>
          </w:p>
        </w:tc>
        <w:tc>
          <w:tcPr>
            <w:tcW w:w="7076" w:type="dxa"/>
            <w:vAlign w:val="center"/>
          </w:tcPr>
          <w:p w14:paraId="7C68FE20" w14:textId="4043B7FB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6393B7A6" w14:textId="24EA26BC" w:rsidR="000B2764" w:rsidRP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明细：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0B2764" w14:paraId="477584D2" w14:textId="77777777" w:rsidTr="000B2764">
        <w:trPr>
          <w:trHeight w:val="1020"/>
        </w:trPr>
        <w:tc>
          <w:tcPr>
            <w:tcW w:w="2405" w:type="dxa"/>
            <w:vAlign w:val="center"/>
          </w:tcPr>
          <w:p w14:paraId="6965C4AA" w14:textId="06950DA9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2.是否主张未签订书面劳动合同双倍工资</w:t>
            </w:r>
          </w:p>
        </w:tc>
        <w:tc>
          <w:tcPr>
            <w:tcW w:w="7076" w:type="dxa"/>
            <w:vAlign w:val="center"/>
          </w:tcPr>
          <w:p w14:paraId="345C4939" w14:textId="34D3E6A3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00368ABF" w14:textId="5371F083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明细：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0B2764" w14:paraId="5086E97B" w14:textId="77777777" w:rsidTr="000B2764">
        <w:trPr>
          <w:trHeight w:val="1020"/>
        </w:trPr>
        <w:tc>
          <w:tcPr>
            <w:tcW w:w="2405" w:type="dxa"/>
            <w:vAlign w:val="center"/>
          </w:tcPr>
          <w:p w14:paraId="1705C5A4" w14:textId="59857994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3.是否主张加班费</w:t>
            </w:r>
          </w:p>
        </w:tc>
        <w:tc>
          <w:tcPr>
            <w:tcW w:w="7076" w:type="dxa"/>
            <w:vAlign w:val="center"/>
          </w:tcPr>
          <w:p w14:paraId="15398B64" w14:textId="2FBB0873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537BD428" w14:textId="5BA529C8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明细：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0B2764" w14:paraId="17D45476" w14:textId="77777777" w:rsidTr="000B2764">
        <w:trPr>
          <w:trHeight w:val="1020"/>
        </w:trPr>
        <w:tc>
          <w:tcPr>
            <w:tcW w:w="2405" w:type="dxa"/>
            <w:vAlign w:val="center"/>
          </w:tcPr>
          <w:p w14:paraId="2EE80EFC" w14:textId="38280BFD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4.是否主张未休年休假工资</w:t>
            </w:r>
          </w:p>
        </w:tc>
        <w:tc>
          <w:tcPr>
            <w:tcW w:w="7076" w:type="dxa"/>
            <w:vAlign w:val="center"/>
          </w:tcPr>
          <w:p w14:paraId="50DFBF5A" w14:textId="32BCADD9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793B004" w14:textId="4F67817F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明细：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0B2764" w14:paraId="6A6A1235" w14:textId="77777777" w:rsidTr="000B2764">
        <w:trPr>
          <w:trHeight w:val="1020"/>
        </w:trPr>
        <w:tc>
          <w:tcPr>
            <w:tcW w:w="2405" w:type="dxa"/>
            <w:vAlign w:val="center"/>
          </w:tcPr>
          <w:p w14:paraId="38457E73" w14:textId="7C432469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5.是否主张未依法缴纳社会保险费造成的经济损失</w:t>
            </w:r>
          </w:p>
        </w:tc>
        <w:tc>
          <w:tcPr>
            <w:tcW w:w="7076" w:type="dxa"/>
            <w:vAlign w:val="center"/>
          </w:tcPr>
          <w:p w14:paraId="4E65EB1A" w14:textId="1A3A03A6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5D10D938" w14:textId="1005916F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明细：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0B2764" w14:paraId="78F3688E" w14:textId="77777777" w:rsidTr="000B2764">
        <w:trPr>
          <w:trHeight w:val="1020"/>
        </w:trPr>
        <w:tc>
          <w:tcPr>
            <w:tcW w:w="2405" w:type="dxa"/>
            <w:vAlign w:val="center"/>
          </w:tcPr>
          <w:p w14:paraId="1119783E" w14:textId="2FD4794E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6.是否主张解除劳动合同经济补偿</w:t>
            </w:r>
          </w:p>
        </w:tc>
        <w:tc>
          <w:tcPr>
            <w:tcW w:w="7076" w:type="dxa"/>
            <w:vAlign w:val="center"/>
          </w:tcPr>
          <w:p w14:paraId="19E717D9" w14:textId="06885E88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9269A1F" w14:textId="4EDFD13D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明细：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0B2764" w14:paraId="74683537" w14:textId="77777777" w:rsidTr="000B2764">
        <w:trPr>
          <w:trHeight w:val="1020"/>
        </w:trPr>
        <w:tc>
          <w:tcPr>
            <w:tcW w:w="2405" w:type="dxa"/>
            <w:vAlign w:val="center"/>
          </w:tcPr>
          <w:p w14:paraId="3307E68B" w14:textId="346AF85F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7.是否主张违法解除劳动合同赔偿金</w:t>
            </w:r>
          </w:p>
        </w:tc>
        <w:tc>
          <w:tcPr>
            <w:tcW w:w="7076" w:type="dxa"/>
            <w:vAlign w:val="center"/>
          </w:tcPr>
          <w:p w14:paraId="4A3525D9" w14:textId="4920AA68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51243092" w14:textId="53A633E0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明细：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</w:t>
            </w:r>
          </w:p>
        </w:tc>
      </w:tr>
      <w:tr w:rsidR="000B2764" w14:paraId="0428DA96" w14:textId="77777777" w:rsidTr="000B2764">
        <w:trPr>
          <w:trHeight w:val="680"/>
        </w:trPr>
        <w:tc>
          <w:tcPr>
            <w:tcW w:w="2405" w:type="dxa"/>
            <w:vAlign w:val="center"/>
          </w:tcPr>
          <w:p w14:paraId="42F95052" w14:textId="37BF78A4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8.是否主张诉讼费用</w:t>
            </w:r>
          </w:p>
        </w:tc>
        <w:tc>
          <w:tcPr>
            <w:tcW w:w="7076" w:type="dxa"/>
            <w:vAlign w:val="center"/>
          </w:tcPr>
          <w:p w14:paraId="718B32CD" w14:textId="34D74CEC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0B2764" w14:paraId="4614195E" w14:textId="77777777" w:rsidTr="000B2764">
        <w:trPr>
          <w:trHeight w:val="680"/>
        </w:trPr>
        <w:tc>
          <w:tcPr>
            <w:tcW w:w="2405" w:type="dxa"/>
            <w:vAlign w:val="center"/>
          </w:tcPr>
          <w:p w14:paraId="48AEA994" w14:textId="04882D36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9.其他诉讼请求</w:t>
            </w:r>
          </w:p>
        </w:tc>
        <w:tc>
          <w:tcPr>
            <w:tcW w:w="7076" w:type="dxa"/>
            <w:vAlign w:val="center"/>
          </w:tcPr>
          <w:p w14:paraId="6FAC7512" w14:textId="77777777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</w:p>
        </w:tc>
      </w:tr>
      <w:tr w:rsidR="000B2764" w14:paraId="5389412D" w14:textId="77777777" w:rsidTr="000B2764">
        <w:trPr>
          <w:trHeight w:val="680"/>
        </w:trPr>
        <w:tc>
          <w:tcPr>
            <w:tcW w:w="2405" w:type="dxa"/>
            <w:vAlign w:val="center"/>
          </w:tcPr>
          <w:p w14:paraId="59A9C34E" w14:textId="2E9190F3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10.标的总额</w:t>
            </w:r>
          </w:p>
        </w:tc>
        <w:tc>
          <w:tcPr>
            <w:tcW w:w="7076" w:type="dxa"/>
            <w:vAlign w:val="center"/>
          </w:tcPr>
          <w:p w14:paraId="60B67A93" w14:textId="77777777" w:rsidR="000B2764" w:rsidRDefault="000B2764" w:rsidP="000B2764">
            <w:pPr>
              <w:spacing w:line="360" w:lineRule="exact"/>
              <w:jc w:val="both"/>
              <w:rPr>
                <w:rFonts w:ascii="Segoe UI Symbol" w:hAnsi="Segoe UI Symbol" w:cs="Segoe UI Symbol" w:hint="eastAsia"/>
                <w:sz w:val="21"/>
                <w:szCs w:val="21"/>
              </w:rPr>
            </w:pPr>
          </w:p>
        </w:tc>
      </w:tr>
      <w:tr w:rsidR="000B2764" w14:paraId="6C65BA60" w14:textId="77777777" w:rsidTr="000B2764">
        <w:trPr>
          <w:trHeight w:val="680"/>
        </w:trPr>
        <w:tc>
          <w:tcPr>
            <w:tcW w:w="9481" w:type="dxa"/>
            <w:gridSpan w:val="2"/>
            <w:vAlign w:val="center"/>
          </w:tcPr>
          <w:p w14:paraId="409D44D0" w14:textId="7115D53E" w:rsidR="000B2764" w:rsidRDefault="000B2764" w:rsidP="000B2764">
            <w:pPr>
              <w:spacing w:line="360" w:lineRule="exact"/>
              <w:jc w:val="center"/>
              <w:rPr>
                <w:rFonts w:ascii="Segoe UI Symbol" w:hAnsi="Segoe UI Symbol" w:cs="Segoe UI Symbol"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诉</w:t>
            </w:r>
            <w:r>
              <w:rPr>
                <w:rFonts w:hint="eastAsia"/>
                <w:b/>
                <w:bCs/>
                <w:szCs w:val="24"/>
              </w:rPr>
              <w:t>前保全</w:t>
            </w:r>
          </w:p>
        </w:tc>
      </w:tr>
      <w:tr w:rsidR="000B2764" w14:paraId="265E7F50" w14:textId="77777777" w:rsidTr="000B2764">
        <w:trPr>
          <w:trHeight w:val="1757"/>
        </w:trPr>
        <w:tc>
          <w:tcPr>
            <w:tcW w:w="2405" w:type="dxa"/>
            <w:vAlign w:val="center"/>
          </w:tcPr>
          <w:p w14:paraId="1E042CC2" w14:textId="01A160DB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是否已经诉前保全</w:t>
            </w:r>
          </w:p>
        </w:tc>
        <w:tc>
          <w:tcPr>
            <w:tcW w:w="7076" w:type="dxa"/>
            <w:vAlign w:val="center"/>
          </w:tcPr>
          <w:p w14:paraId="0BFCAC6E" w14:textId="77777777" w:rsidR="000B2764" w:rsidRDefault="000B2764" w:rsidP="000B2764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保全法院</w:t>
            </w:r>
            <w:r w:rsidRPr="005B4480">
              <w:rPr>
                <w:rFonts w:ascii="Segoe UI Symbol" w:hAnsi="Segoe UI Symbol" w:cs="Segoe UI Symbol" w:hint="eastAsia"/>
                <w:sz w:val="21"/>
                <w:szCs w:val="21"/>
              </w:rPr>
              <w:t>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保全时间：</w:t>
            </w:r>
            <w:r>
              <w:rPr>
                <w:rFonts w:ascii="Segoe UI Symbol" w:hAnsi="Segoe UI Symbol" w:cs="Segoe UI Symbol" w:hint="eastAsia"/>
                <w:sz w:val="21"/>
                <w:szCs w:val="21"/>
                <w:u w:val="single"/>
              </w:rPr>
              <w:t xml:space="preserve">           </w:t>
            </w:r>
          </w:p>
          <w:p w14:paraId="776FBA45" w14:textId="77777777" w:rsidR="000B2764" w:rsidRDefault="000B2764" w:rsidP="000B2764">
            <w:pPr>
              <w:spacing w:line="400" w:lineRule="exact"/>
              <w:ind w:left="630" w:hangingChars="300" w:hanging="63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保全案号：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 w14:paraId="1449EB42" w14:textId="77777777" w:rsidR="000B2764" w:rsidRDefault="000B2764" w:rsidP="000B2764">
            <w:pPr>
              <w:spacing w:line="400" w:lineRule="exact"/>
              <w:ind w:left="630" w:hangingChars="300" w:hanging="630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2135C1F4" w14:textId="72D2FA59" w:rsidR="000B2764" w:rsidRPr="000B2764" w:rsidRDefault="000B2764" w:rsidP="000B2764">
            <w:pPr>
              <w:spacing w:line="360" w:lineRule="exact"/>
              <w:jc w:val="both"/>
              <w:rPr>
                <w:rFonts w:ascii="楷体" w:eastAsia="楷体" w:hAnsi="楷体" w:cs="Segoe UI Symbol" w:hint="eastAsia"/>
                <w:sz w:val="21"/>
                <w:szCs w:val="21"/>
              </w:rPr>
            </w:pPr>
            <w:r w:rsidRPr="000B2764">
              <w:rPr>
                <w:rFonts w:ascii="楷体" w:eastAsia="楷体" w:hAnsi="楷体" w:hint="eastAsia"/>
                <w:sz w:val="21"/>
                <w:szCs w:val="21"/>
              </w:rPr>
              <w:t>（如申请诉讼保全，请另行提交诉讼保全申请及相关材料）</w:t>
            </w:r>
          </w:p>
        </w:tc>
      </w:tr>
      <w:tr w:rsidR="000B2764" w14:paraId="5BFDAAEF" w14:textId="77777777" w:rsidTr="000B2764">
        <w:trPr>
          <w:trHeight w:val="680"/>
        </w:trPr>
        <w:tc>
          <w:tcPr>
            <w:tcW w:w="9481" w:type="dxa"/>
            <w:gridSpan w:val="2"/>
            <w:vAlign w:val="center"/>
          </w:tcPr>
          <w:p w14:paraId="11BEB3A0" w14:textId="3FF2CF85" w:rsidR="000B2764" w:rsidRPr="000B2764" w:rsidRDefault="000B2764" w:rsidP="000B2764">
            <w:pPr>
              <w:spacing w:line="400" w:lineRule="exact"/>
              <w:ind w:left="723" w:hangingChars="300" w:hanging="723"/>
              <w:jc w:val="center"/>
              <w:rPr>
                <w:rFonts w:hint="eastAsia"/>
                <w:b/>
                <w:bCs/>
                <w:szCs w:val="24"/>
              </w:rPr>
            </w:pPr>
            <w:r w:rsidRPr="000B2764">
              <w:rPr>
                <w:rFonts w:hint="eastAsia"/>
                <w:b/>
                <w:bCs/>
                <w:szCs w:val="24"/>
              </w:rPr>
              <w:t>事实与理由</w:t>
            </w:r>
          </w:p>
        </w:tc>
      </w:tr>
      <w:tr w:rsidR="000B2764" w14:paraId="38835575" w14:textId="77777777" w:rsidTr="000B2764">
        <w:trPr>
          <w:trHeight w:val="1757"/>
        </w:trPr>
        <w:tc>
          <w:tcPr>
            <w:tcW w:w="9481" w:type="dxa"/>
            <w:gridSpan w:val="2"/>
          </w:tcPr>
          <w:p w14:paraId="1D253C34" w14:textId="69019AEE" w:rsidR="000B2764" w:rsidRPr="000B2764" w:rsidRDefault="000B2764" w:rsidP="000B2764">
            <w:pPr>
              <w:spacing w:line="400" w:lineRule="exact"/>
              <w:ind w:left="630" w:hangingChars="300" w:hanging="630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0B2764">
              <w:rPr>
                <w:rFonts w:ascii="楷体" w:eastAsia="楷体" w:hAnsi="楷体" w:hint="eastAsia"/>
                <w:sz w:val="21"/>
                <w:szCs w:val="21"/>
              </w:rPr>
              <w:t>（可完整表述纠纷涉及的事实与理由；为方便、准确梳理要点，相关内容请在下方要素式表格中填写）</w:t>
            </w:r>
          </w:p>
        </w:tc>
      </w:tr>
      <w:tr w:rsidR="000B2764" w14:paraId="789A211F" w14:textId="77777777" w:rsidTr="000B2764">
        <w:trPr>
          <w:trHeight w:val="680"/>
        </w:trPr>
        <w:tc>
          <w:tcPr>
            <w:tcW w:w="2405" w:type="dxa"/>
            <w:vAlign w:val="center"/>
          </w:tcPr>
          <w:p w14:paraId="64381D3D" w14:textId="6F12201A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1.劳动合同签订情况</w:t>
            </w:r>
          </w:p>
        </w:tc>
        <w:tc>
          <w:tcPr>
            <w:tcW w:w="7076" w:type="dxa"/>
            <w:vAlign w:val="center"/>
          </w:tcPr>
          <w:p w14:paraId="57C696F5" w14:textId="31637780" w:rsidR="000B2764" w:rsidRPr="000B2764" w:rsidRDefault="000B2764" w:rsidP="000B2764">
            <w:pPr>
              <w:spacing w:line="400" w:lineRule="exact"/>
              <w:ind w:left="630" w:hangingChars="300" w:hanging="630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0B2764">
              <w:rPr>
                <w:rFonts w:ascii="楷体" w:eastAsia="楷体" w:hAnsi="楷体" w:hint="eastAsia"/>
                <w:sz w:val="21"/>
                <w:szCs w:val="21"/>
              </w:rPr>
              <w:t>（合同主体、签订时间、地点、合同名称等）</w:t>
            </w:r>
          </w:p>
        </w:tc>
      </w:tr>
      <w:tr w:rsidR="000B2764" w14:paraId="2D8B54B5" w14:textId="77777777" w:rsidTr="000B2764">
        <w:trPr>
          <w:trHeight w:val="1644"/>
        </w:trPr>
        <w:tc>
          <w:tcPr>
            <w:tcW w:w="2405" w:type="dxa"/>
            <w:vAlign w:val="center"/>
          </w:tcPr>
          <w:p w14:paraId="59F7D6F7" w14:textId="1836F749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2.劳动合同履行情况</w:t>
            </w:r>
          </w:p>
        </w:tc>
        <w:tc>
          <w:tcPr>
            <w:tcW w:w="7076" w:type="dxa"/>
            <w:vAlign w:val="center"/>
          </w:tcPr>
          <w:p w14:paraId="13FEB5A6" w14:textId="2F1A2F56" w:rsidR="000B2764" w:rsidRPr="000B2764" w:rsidRDefault="000B2764" w:rsidP="000B2764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0B2764">
              <w:rPr>
                <w:rFonts w:ascii="楷体" w:eastAsia="楷体" w:hAnsi="楷体" w:hint="eastAsia"/>
                <w:sz w:val="21"/>
                <w:szCs w:val="21"/>
              </w:rPr>
              <w:t>（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）</w:t>
            </w:r>
          </w:p>
        </w:tc>
      </w:tr>
      <w:tr w:rsidR="000B2764" w14:paraId="00C20AB8" w14:textId="77777777" w:rsidTr="000B2764">
        <w:trPr>
          <w:trHeight w:val="907"/>
        </w:trPr>
        <w:tc>
          <w:tcPr>
            <w:tcW w:w="2405" w:type="dxa"/>
            <w:vAlign w:val="center"/>
          </w:tcPr>
          <w:p w14:paraId="65DFE4EA" w14:textId="03F127EC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3.解除或终止劳动关系情况</w:t>
            </w:r>
          </w:p>
        </w:tc>
        <w:tc>
          <w:tcPr>
            <w:tcW w:w="7076" w:type="dxa"/>
            <w:vAlign w:val="center"/>
          </w:tcPr>
          <w:p w14:paraId="595DDBB1" w14:textId="2049568D" w:rsidR="000B2764" w:rsidRPr="000B2764" w:rsidRDefault="000B2764" w:rsidP="000B2764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0B2764">
              <w:rPr>
                <w:rFonts w:ascii="楷体" w:eastAsia="楷体" w:hAnsi="楷体" w:hint="eastAsia"/>
                <w:sz w:val="21"/>
                <w:szCs w:val="21"/>
              </w:rPr>
              <w:t>（解除或终止劳动关系的原因、经济补偿/ 赔偿金数额等）</w:t>
            </w:r>
          </w:p>
        </w:tc>
      </w:tr>
      <w:tr w:rsidR="000B2764" w14:paraId="5A160DFC" w14:textId="77777777" w:rsidTr="004A4420">
        <w:trPr>
          <w:trHeight w:val="680"/>
        </w:trPr>
        <w:tc>
          <w:tcPr>
            <w:tcW w:w="2405" w:type="dxa"/>
            <w:vAlign w:val="center"/>
          </w:tcPr>
          <w:p w14:paraId="24530FC8" w14:textId="1C7C6A61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4.工伤情况</w:t>
            </w:r>
          </w:p>
        </w:tc>
        <w:tc>
          <w:tcPr>
            <w:tcW w:w="7076" w:type="dxa"/>
            <w:vAlign w:val="center"/>
          </w:tcPr>
          <w:p w14:paraId="2191311E" w14:textId="542C8D18" w:rsidR="000B2764" w:rsidRPr="004A4420" w:rsidRDefault="000B2764" w:rsidP="000B2764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4A4420">
              <w:rPr>
                <w:rFonts w:ascii="楷体" w:eastAsia="楷体" w:hAnsi="楷体" w:hint="eastAsia"/>
                <w:sz w:val="21"/>
                <w:szCs w:val="21"/>
              </w:rPr>
              <w:t>（发生工伤时间、工伤认定情况、工伤伤残等级、工伤费用等）</w:t>
            </w:r>
          </w:p>
        </w:tc>
      </w:tr>
      <w:tr w:rsidR="000B2764" w14:paraId="50124CA7" w14:textId="77777777" w:rsidTr="004A4420">
        <w:trPr>
          <w:trHeight w:val="680"/>
        </w:trPr>
        <w:tc>
          <w:tcPr>
            <w:tcW w:w="2405" w:type="dxa"/>
            <w:vAlign w:val="center"/>
          </w:tcPr>
          <w:p w14:paraId="5F5BB3C1" w14:textId="49648789" w:rsidR="000B2764" w:rsidRDefault="000B2764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5.劳动仲裁相关情况</w:t>
            </w:r>
          </w:p>
        </w:tc>
        <w:tc>
          <w:tcPr>
            <w:tcW w:w="7076" w:type="dxa"/>
            <w:vAlign w:val="center"/>
          </w:tcPr>
          <w:p w14:paraId="5C0BE9B9" w14:textId="4F1C65BE" w:rsidR="000B2764" w:rsidRPr="004A4420" w:rsidRDefault="004A4420" w:rsidP="000B2764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4A4420">
              <w:rPr>
                <w:rFonts w:ascii="楷体" w:eastAsia="楷体" w:hAnsi="楷体" w:hint="eastAsia"/>
                <w:sz w:val="21"/>
                <w:szCs w:val="21"/>
              </w:rPr>
              <w:t>（申请劳动仲裁时间、仲裁请求、仲裁文书、仲裁结果等）</w:t>
            </w:r>
          </w:p>
        </w:tc>
      </w:tr>
      <w:tr w:rsidR="004A4420" w14:paraId="5800DE83" w14:textId="77777777" w:rsidTr="004A4420">
        <w:trPr>
          <w:trHeight w:val="680"/>
        </w:trPr>
        <w:tc>
          <w:tcPr>
            <w:tcW w:w="2405" w:type="dxa"/>
            <w:vAlign w:val="center"/>
          </w:tcPr>
          <w:p w14:paraId="08178694" w14:textId="70E7D055" w:rsidR="004A4420" w:rsidRDefault="004A4420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6.其他相关情况</w:t>
            </w:r>
          </w:p>
        </w:tc>
        <w:tc>
          <w:tcPr>
            <w:tcW w:w="7076" w:type="dxa"/>
            <w:vAlign w:val="center"/>
          </w:tcPr>
          <w:p w14:paraId="099298E9" w14:textId="3176B614" w:rsidR="004A4420" w:rsidRPr="004A4420" w:rsidRDefault="004A4420" w:rsidP="000B2764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4A4420">
              <w:rPr>
                <w:rFonts w:ascii="楷体" w:eastAsia="楷体" w:hAnsi="楷体" w:hint="eastAsia"/>
                <w:sz w:val="21"/>
                <w:szCs w:val="21"/>
              </w:rPr>
              <w:t>（如是否是农民工）</w:t>
            </w:r>
          </w:p>
        </w:tc>
      </w:tr>
      <w:tr w:rsidR="004A4420" w14:paraId="181F7AD1" w14:textId="77777777" w:rsidTr="004A4420">
        <w:trPr>
          <w:trHeight w:val="680"/>
        </w:trPr>
        <w:tc>
          <w:tcPr>
            <w:tcW w:w="2405" w:type="dxa"/>
            <w:vAlign w:val="center"/>
          </w:tcPr>
          <w:p w14:paraId="3F5B29FA" w14:textId="63027B52" w:rsidR="004A4420" w:rsidRDefault="004A4420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7.诉请依据</w:t>
            </w:r>
          </w:p>
        </w:tc>
        <w:tc>
          <w:tcPr>
            <w:tcW w:w="7076" w:type="dxa"/>
            <w:vAlign w:val="center"/>
          </w:tcPr>
          <w:p w14:paraId="27663C2E" w14:textId="58EC3432" w:rsidR="004A4420" w:rsidRPr="004A4420" w:rsidRDefault="004A4420" w:rsidP="000B2764">
            <w:pPr>
              <w:spacing w:line="36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4A4420">
              <w:rPr>
                <w:rFonts w:ascii="楷体" w:eastAsia="楷体" w:hAnsi="楷体" w:hint="eastAsia"/>
                <w:sz w:val="21"/>
                <w:szCs w:val="21"/>
              </w:rPr>
              <w:t>（法律及司法解释的规定，要写明具体条文）</w:t>
            </w:r>
          </w:p>
        </w:tc>
      </w:tr>
      <w:tr w:rsidR="004A4420" w14:paraId="110DF84A" w14:textId="77777777" w:rsidTr="004A4420">
        <w:trPr>
          <w:trHeight w:val="680"/>
        </w:trPr>
        <w:tc>
          <w:tcPr>
            <w:tcW w:w="2405" w:type="dxa"/>
            <w:vAlign w:val="center"/>
          </w:tcPr>
          <w:p w14:paraId="1BFC42A9" w14:textId="4A58A604" w:rsidR="004A4420" w:rsidRDefault="004A4420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8.证据清单（可另附页）</w:t>
            </w:r>
          </w:p>
        </w:tc>
        <w:tc>
          <w:tcPr>
            <w:tcW w:w="7076" w:type="dxa"/>
            <w:vAlign w:val="center"/>
          </w:tcPr>
          <w:p w14:paraId="3796036B" w14:textId="77777777" w:rsidR="004A4420" w:rsidRPr="004A4420" w:rsidRDefault="004A4420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4A4420" w14:paraId="030052E6" w14:textId="77777777" w:rsidTr="004A4420">
        <w:trPr>
          <w:trHeight w:val="680"/>
        </w:trPr>
        <w:tc>
          <w:tcPr>
            <w:tcW w:w="9481" w:type="dxa"/>
            <w:gridSpan w:val="2"/>
            <w:vAlign w:val="center"/>
          </w:tcPr>
          <w:p w14:paraId="4948A575" w14:textId="254498C3" w:rsidR="004A4420" w:rsidRPr="004A4420" w:rsidRDefault="004A4420" w:rsidP="004A4420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4"/>
              </w:rPr>
              <w:t>对纠纷解决方式的意愿</w:t>
            </w:r>
          </w:p>
        </w:tc>
      </w:tr>
      <w:tr w:rsidR="004A4420" w14:paraId="6BB92877" w14:textId="77777777" w:rsidTr="004A4420">
        <w:trPr>
          <w:trHeight w:val="1531"/>
        </w:trPr>
        <w:tc>
          <w:tcPr>
            <w:tcW w:w="2405" w:type="dxa"/>
            <w:vAlign w:val="center"/>
          </w:tcPr>
          <w:p w14:paraId="6409D21A" w14:textId="4C804623" w:rsidR="004A4420" w:rsidRDefault="004A4420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4A4420">
              <w:rPr>
                <w:rFonts w:hint="eastAsia"/>
                <w:sz w:val="21"/>
                <w:szCs w:val="21"/>
              </w:rPr>
              <w:t>是否了解调解作为非诉讼纠纷解决方式， 能及时、高效、低成本、</w:t>
            </w:r>
            <w:proofErr w:type="gramStart"/>
            <w:r w:rsidRPr="004A4420">
              <w:rPr>
                <w:rFonts w:hint="eastAsia"/>
                <w:sz w:val="21"/>
                <w:szCs w:val="21"/>
              </w:rPr>
              <w:t>不</w:t>
            </w:r>
            <w:proofErr w:type="gramEnd"/>
            <w:r w:rsidRPr="004A4420">
              <w:rPr>
                <w:rFonts w:hint="eastAsia"/>
                <w:sz w:val="21"/>
                <w:szCs w:val="21"/>
              </w:rPr>
              <w:t>伤和气地解决纠纷</w:t>
            </w:r>
          </w:p>
        </w:tc>
        <w:tc>
          <w:tcPr>
            <w:tcW w:w="7076" w:type="dxa"/>
            <w:vAlign w:val="center"/>
          </w:tcPr>
          <w:p w14:paraId="67CE2D9F" w14:textId="2BF4AEEA" w:rsidR="004A4420" w:rsidRPr="004A4420" w:rsidRDefault="004A4420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     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不了解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  <w:tr w:rsidR="004A4420" w14:paraId="56304594" w14:textId="77777777" w:rsidTr="004A4420">
        <w:trPr>
          <w:trHeight w:val="6066"/>
        </w:trPr>
        <w:tc>
          <w:tcPr>
            <w:tcW w:w="2405" w:type="dxa"/>
            <w:vAlign w:val="center"/>
          </w:tcPr>
          <w:p w14:paraId="583C977D" w14:textId="5A93B070" w:rsidR="004A4420" w:rsidRPr="004A4420" w:rsidRDefault="004A4420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4A4420">
              <w:rPr>
                <w:rFonts w:hint="eastAsia"/>
                <w:sz w:val="21"/>
                <w:szCs w:val="21"/>
              </w:rPr>
              <w:lastRenderedPageBreak/>
              <w:t>是否了解先行调解解决纠纷的好处</w:t>
            </w:r>
          </w:p>
        </w:tc>
        <w:tc>
          <w:tcPr>
            <w:tcW w:w="7076" w:type="dxa"/>
            <w:vAlign w:val="center"/>
          </w:tcPr>
          <w:p w14:paraId="5F6B824D" w14:textId="77777777" w:rsidR="004A4420" w:rsidRPr="003B5FE5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1. 立案后选择先行调解的，可以很快启动调解程序。如不同意调解，法院 将依程序开庭审理案件，但可能需要经过较长一段时间的排期等待，</w:t>
            </w:r>
            <w:proofErr w:type="gramStart"/>
            <w:r w:rsidRPr="003B5FE5">
              <w:rPr>
                <w:rFonts w:hint="eastAsia"/>
                <w:sz w:val="21"/>
                <w:szCs w:val="21"/>
              </w:rPr>
              <w:t>且审</w:t>
            </w:r>
            <w:proofErr w:type="gramEnd"/>
            <w:r w:rsidRPr="003B5FE5">
              <w:rPr>
                <w:rFonts w:hint="eastAsia"/>
                <w:sz w:val="21"/>
                <w:szCs w:val="21"/>
              </w:rPr>
              <w:t xml:space="preserve"> 理、执行周期相对较长。</w:t>
            </w:r>
          </w:p>
          <w:p w14:paraId="3A72A7B4" w14:textId="77777777" w:rsidR="004A4420" w:rsidRPr="003B5FE5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  <w:p w14:paraId="5B987529" w14:textId="77777777" w:rsidR="004A4420" w:rsidRPr="003B5FE5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 xml:space="preserve">2. 选择先行调解，调解成功且自动履行的免交诉讼费用，申请司法确认的 </w:t>
            </w:r>
            <w:proofErr w:type="gramStart"/>
            <w:r w:rsidRPr="003B5FE5">
              <w:rPr>
                <w:rFonts w:hint="eastAsia"/>
                <w:sz w:val="21"/>
                <w:szCs w:val="21"/>
              </w:rPr>
              <w:t>不</w:t>
            </w:r>
            <w:proofErr w:type="gramEnd"/>
            <w:r w:rsidRPr="003B5FE5">
              <w:rPr>
                <w:rFonts w:hint="eastAsia"/>
                <w:sz w:val="21"/>
                <w:szCs w:val="21"/>
              </w:rPr>
              <w:t>交纳诉讼费用，要求出具调解书的减半交纳诉讼费用。</w:t>
            </w:r>
          </w:p>
          <w:p w14:paraId="02D39EC2" w14:textId="77777777" w:rsidR="004A4420" w:rsidRPr="003B5FE5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  <w:p w14:paraId="0B7E2B6E" w14:textId="77777777" w:rsidR="004A4420" w:rsidRPr="003B5FE5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3. 首次调解不成功，但仍有继续调解意愿的，可以选择更换调解组织和调 解员再进行调解。调解无法达成一致意见的，法院将依程序排期开庭。</w:t>
            </w:r>
          </w:p>
          <w:p w14:paraId="0254E239" w14:textId="77777777" w:rsidR="004A4420" w:rsidRPr="003B5FE5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  <w:p w14:paraId="0D776537" w14:textId="77777777" w:rsidR="004A4420" w:rsidRPr="003B5FE5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4. 依照法律规定，调解具有保密性要求，调解过程不公开，调解协议未经 当事人同意不得公开。</w:t>
            </w:r>
          </w:p>
          <w:p w14:paraId="3872A243" w14:textId="77777777" w:rsidR="004A4420" w:rsidRPr="003B5FE5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  <w:p w14:paraId="20C7BF83" w14:textId="77777777" w:rsidR="004A4420" w:rsidRPr="003B5FE5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5. 调解达成的协议具有法律效力，可以依照法律规定申请司法确认，具有 强制执行效力。</w:t>
            </w:r>
          </w:p>
          <w:p w14:paraId="278C8DFF" w14:textId="2A0AC21C" w:rsidR="004A4420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 w:rsidRPr="003B5FE5">
              <w:rPr>
                <w:rFonts w:hint="eastAsia"/>
                <w:sz w:val="21"/>
                <w:szCs w:val="21"/>
              </w:rPr>
              <w:t>了解□    不了解□</w:t>
            </w:r>
          </w:p>
        </w:tc>
      </w:tr>
      <w:tr w:rsidR="004A4420" w14:paraId="2DF3E0DE" w14:textId="77777777" w:rsidTr="004A4420">
        <w:trPr>
          <w:trHeight w:val="1304"/>
        </w:trPr>
        <w:tc>
          <w:tcPr>
            <w:tcW w:w="2405" w:type="dxa"/>
            <w:vAlign w:val="center"/>
          </w:tcPr>
          <w:p w14:paraId="68D04818" w14:textId="08C9308F" w:rsidR="004A4420" w:rsidRPr="004A4420" w:rsidRDefault="004A4420" w:rsidP="000B2764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是否考虑先行调解</w:t>
            </w:r>
          </w:p>
        </w:tc>
        <w:tc>
          <w:tcPr>
            <w:tcW w:w="7076" w:type="dxa"/>
            <w:vAlign w:val="center"/>
          </w:tcPr>
          <w:p w14:paraId="05111EC2" w14:textId="77777777" w:rsidR="004A4420" w:rsidRDefault="004A4420" w:rsidP="004A442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A533C4B" w14:textId="77777777" w:rsidR="004A4420" w:rsidRDefault="004A4420" w:rsidP="004A4420">
            <w:pPr>
              <w:spacing w:line="360" w:lineRule="exact"/>
              <w:jc w:val="both"/>
              <w:rPr>
                <w:rFonts w:ascii="Segoe UI Symbol" w:hAnsi="Segoe UI Symbol" w:cs="Segoe UI Symbol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否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  <w:p w14:paraId="196AB6CF" w14:textId="5404BC6D" w:rsidR="004A4420" w:rsidRPr="003B5FE5" w:rsidRDefault="004A4420" w:rsidP="004A4420">
            <w:pPr>
              <w:spacing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暂不确定，想要了解更多内容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</w:p>
        </w:tc>
      </w:tr>
    </w:tbl>
    <w:p w14:paraId="712FAD1C" w14:textId="5335FA21" w:rsidR="006070DC" w:rsidRDefault="004A4420" w:rsidP="004A4420">
      <w:pPr>
        <w:wordWrap w:val="0"/>
        <w:spacing w:beforeLines="50" w:before="156"/>
        <w:jc w:val="right"/>
      </w:pPr>
      <w:r>
        <w:rPr>
          <w:rFonts w:hint="eastAsia"/>
        </w:rPr>
        <w:t xml:space="preserve">具状人：        </w:t>
      </w:r>
    </w:p>
    <w:p w14:paraId="55626B52" w14:textId="0B042406" w:rsidR="004A4420" w:rsidRDefault="004A4420" w:rsidP="004A4420">
      <w:pPr>
        <w:wordWrap w:val="0"/>
        <w:spacing w:beforeLines="50" w:before="156"/>
        <w:jc w:val="right"/>
        <w:rPr>
          <w:rFonts w:hint="eastAsia"/>
        </w:rPr>
      </w:pPr>
      <w:r>
        <w:t>年</w:t>
      </w:r>
      <w:r>
        <w:rPr>
          <w:rFonts w:hint="eastAsia"/>
        </w:rPr>
        <w:t xml:space="preserve">   </w:t>
      </w:r>
      <w:r>
        <w:t>月</w:t>
      </w:r>
      <w:r>
        <w:rPr>
          <w:rFonts w:hint="eastAsia"/>
        </w:rPr>
        <w:t xml:space="preserve">   </w:t>
      </w:r>
      <w:r>
        <w:t>日</w:t>
      </w:r>
    </w:p>
    <w:sectPr w:rsidR="004A4420" w:rsidSect="000B2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AE59" w14:textId="77777777" w:rsidR="00A11962" w:rsidRDefault="00A11962" w:rsidP="00D53760">
      <w:pPr>
        <w:rPr>
          <w:rFonts w:hint="eastAsia"/>
        </w:rPr>
      </w:pPr>
      <w:r>
        <w:separator/>
      </w:r>
    </w:p>
  </w:endnote>
  <w:endnote w:type="continuationSeparator" w:id="0">
    <w:p w14:paraId="40C0B6C4" w14:textId="77777777" w:rsidR="00A11962" w:rsidRDefault="00A11962" w:rsidP="00D537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C059" w14:textId="77777777" w:rsidR="00D53760" w:rsidRDefault="00D53760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6764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0FAEA5" w14:textId="41A6062A" w:rsidR="00D53760" w:rsidRDefault="00D53760">
            <w:pPr>
              <w:pStyle w:val="af1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CE54C" w14:textId="77777777" w:rsidR="00D53760" w:rsidRDefault="00D53760">
    <w:pPr>
      <w:pStyle w:val="af1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1828" w14:textId="77777777" w:rsidR="00D53760" w:rsidRDefault="00D53760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05E3A" w14:textId="77777777" w:rsidR="00A11962" w:rsidRDefault="00A11962" w:rsidP="00D53760">
      <w:pPr>
        <w:rPr>
          <w:rFonts w:hint="eastAsia"/>
        </w:rPr>
      </w:pPr>
      <w:r>
        <w:separator/>
      </w:r>
    </w:p>
  </w:footnote>
  <w:footnote w:type="continuationSeparator" w:id="0">
    <w:p w14:paraId="35285B64" w14:textId="77777777" w:rsidR="00A11962" w:rsidRDefault="00A11962" w:rsidP="00D537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B6456" w14:textId="77777777" w:rsidR="00D53760" w:rsidRDefault="00D53760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CB37" w14:textId="77777777" w:rsidR="00D53760" w:rsidRDefault="00D53760">
    <w:pPr>
      <w:pStyle w:val="af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1A36" w14:textId="77777777" w:rsidR="00D53760" w:rsidRDefault="00D53760">
    <w:pPr>
      <w:pStyle w:val="af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64"/>
    <w:rsid w:val="000B2764"/>
    <w:rsid w:val="004A4420"/>
    <w:rsid w:val="006070DC"/>
    <w:rsid w:val="00664E65"/>
    <w:rsid w:val="00785F73"/>
    <w:rsid w:val="00A11962"/>
    <w:rsid w:val="00D53760"/>
    <w:rsid w:val="00E1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A580"/>
  <w15:chartTrackingRefBased/>
  <w15:docId w15:val="{E4198F1A-0023-4036-8934-661FEAF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64"/>
  </w:style>
  <w:style w:type="paragraph" w:styleId="1">
    <w:name w:val="heading 1"/>
    <w:basedOn w:val="a"/>
    <w:next w:val="a"/>
    <w:link w:val="10"/>
    <w:uiPriority w:val="9"/>
    <w:qFormat/>
    <w:rsid w:val="000B2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7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7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7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7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7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7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7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764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50">
    <w:name w:val="标题 5 字符"/>
    <w:basedOn w:val="a0"/>
    <w:link w:val="5"/>
    <w:uiPriority w:val="9"/>
    <w:semiHidden/>
    <w:rsid w:val="000B2764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2764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76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76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764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7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7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0B2764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0B27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7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7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276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B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537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5376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537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53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2</cp:revision>
  <dcterms:created xsi:type="dcterms:W3CDTF">2025-08-28T08:08:00Z</dcterms:created>
  <dcterms:modified xsi:type="dcterms:W3CDTF">2025-08-28T08:34:00Z</dcterms:modified>
</cp:coreProperties>
</file>