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0817" w14:textId="77777777" w:rsidR="003D43C0" w:rsidRDefault="00000000">
      <w:pPr>
        <w:autoSpaceDN w:val="0"/>
        <w:spacing w:line="24" w:lineRule="atLeast"/>
        <w:jc w:val="center"/>
        <w:rPr>
          <w:rFonts w:ascii="仿宋_GB2312" w:eastAsia="仿宋_GB2312" w:hAnsi="仿宋_GB2312" w:hint="eastAsia"/>
          <w:sz w:val="44"/>
          <w:szCs w:val="44"/>
        </w:rPr>
      </w:pPr>
      <w:r>
        <w:rPr>
          <w:rFonts w:ascii="仿宋_GB2312" w:eastAsia="仿宋_GB2312" w:hAnsi="仿宋_GB2312" w:hint="eastAsia"/>
          <w:sz w:val="44"/>
          <w:szCs w:val="44"/>
        </w:rPr>
        <w:t>民事（一、二审）归档目录(红色为选填)</w:t>
      </w:r>
    </w:p>
    <w:p w14:paraId="16D93925" w14:textId="77777777" w:rsidR="003D43C0" w:rsidRDefault="00000000">
      <w:pPr>
        <w:numPr>
          <w:ilvl w:val="0"/>
          <w:numId w:val="1"/>
        </w:numPr>
        <w:autoSpaceDN w:val="0"/>
        <w:spacing w:line="24" w:lineRule="atLeas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法律援助申请表；</w:t>
      </w:r>
    </w:p>
    <w:p w14:paraId="2671EB4D" w14:textId="77777777" w:rsidR="003D43C0" w:rsidRDefault="00000000">
      <w:pPr>
        <w:numPr>
          <w:ilvl w:val="0"/>
          <w:numId w:val="1"/>
        </w:numPr>
        <w:autoSpaceDN w:val="0"/>
        <w:spacing w:line="24" w:lineRule="atLeast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hint="eastAsia"/>
          <w:color w:val="FF0000"/>
          <w:sz w:val="32"/>
          <w:szCs w:val="32"/>
        </w:rPr>
        <w:t>代申请委托书</w:t>
      </w:r>
    </w:p>
    <w:p w14:paraId="7B5CBEEA" w14:textId="77777777" w:rsidR="003D43C0" w:rsidRDefault="00000000">
      <w:pPr>
        <w:autoSpaceDN w:val="0"/>
        <w:spacing w:line="24" w:lineRule="atLeast"/>
        <w:ind w:left="960" w:hangingChars="300" w:hanging="96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3</w:t>
      </w:r>
      <w:r>
        <w:rPr>
          <w:rFonts w:ascii="仿宋_GB2312" w:eastAsia="仿宋_GB2312" w:hAnsi="仿宋_GB2312"/>
          <w:sz w:val="32"/>
          <w:szCs w:val="32"/>
        </w:rPr>
        <w:t>.身份证复印件或者其他有效的身份证明</w:t>
      </w:r>
      <w:r>
        <w:rPr>
          <w:rFonts w:ascii="仿宋_GB2312" w:eastAsia="仿宋_GB2312" w:hAnsi="仿宋_GB2312" w:hint="eastAsia"/>
          <w:sz w:val="32"/>
          <w:szCs w:val="32"/>
        </w:rPr>
        <w:t>；</w:t>
      </w:r>
    </w:p>
    <w:p w14:paraId="3014FDF6" w14:textId="77777777" w:rsidR="003D43C0" w:rsidRDefault="00000000">
      <w:pPr>
        <w:autoSpaceDN w:val="0"/>
        <w:spacing w:line="24" w:lineRule="atLeast"/>
        <w:ind w:left="960" w:hangingChars="300" w:hanging="960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</w:rPr>
        <w:t xml:space="preserve"> 4</w:t>
      </w:r>
      <w:r>
        <w:rPr>
          <w:rFonts w:ascii="仿宋_GB2312" w:eastAsia="仿宋_GB2312" w:hAnsi="仿宋_GB2312"/>
          <w:color w:val="FF0000"/>
          <w:sz w:val="32"/>
          <w:szCs w:val="32"/>
        </w:rPr>
        <w:t>.经济困难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状况说明表</w:t>
      </w:r>
      <w:r>
        <w:rPr>
          <w:rFonts w:ascii="仿宋_GB2312" w:eastAsia="仿宋_GB2312" w:hAnsi="仿宋_GB2312"/>
          <w:color w:val="FF0000"/>
          <w:sz w:val="32"/>
          <w:szCs w:val="32"/>
        </w:rPr>
        <w:t>（若申请人为下岗职工、残疾人或接受政府救济者应将下岗证、残疾证或救济证明复印件一并附卷）；</w:t>
      </w:r>
    </w:p>
    <w:p w14:paraId="305F9006" w14:textId="77777777" w:rsidR="003D43C0" w:rsidRDefault="00000000">
      <w:pPr>
        <w:autoSpaceDN w:val="0"/>
        <w:spacing w:line="24" w:lineRule="atLeast"/>
        <w:ind w:leftChars="304" w:left="958" w:hangingChars="100" w:hanging="320"/>
        <w:rPr>
          <w:rFonts w:ascii="Arial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5.法律援助申请材料接收凭证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5D24FEDC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6</w:t>
      </w:r>
      <w:r>
        <w:rPr>
          <w:rFonts w:ascii="仿宋_GB2312" w:eastAsia="仿宋_GB2312" w:hAnsi="仿宋_GB2312"/>
          <w:sz w:val="32"/>
          <w:szCs w:val="32"/>
        </w:rPr>
        <w:t>.法律援助审批表；</w:t>
      </w:r>
    </w:p>
    <w:p w14:paraId="6F521F1A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7</w:t>
      </w:r>
      <w:r>
        <w:rPr>
          <w:rFonts w:ascii="仿宋_GB2312" w:eastAsia="仿宋_GB2312" w:hAnsi="仿宋_GB2312"/>
          <w:sz w:val="32"/>
          <w:szCs w:val="32"/>
        </w:rPr>
        <w:t>.指派通知书；</w:t>
      </w:r>
    </w:p>
    <w:p w14:paraId="3C8018D7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8</w:t>
      </w:r>
      <w:r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仿宋_GB2312" w:eastAsia="仿宋_GB2312" w:hAnsi="仿宋_GB2312" w:hint="eastAsia"/>
          <w:sz w:val="32"/>
          <w:szCs w:val="32"/>
        </w:rPr>
        <w:t>委托代理协议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1945B544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9.授权委托书；</w:t>
      </w:r>
    </w:p>
    <w:p w14:paraId="2247BE48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10.律师执业证复印件；</w:t>
      </w:r>
    </w:p>
    <w:p w14:paraId="355B9C0F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11.风险告知书；</w:t>
      </w:r>
    </w:p>
    <w:p w14:paraId="167EC55E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12.权利义务告知书；</w:t>
      </w:r>
    </w:p>
    <w:p w14:paraId="1866596E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13</w:t>
      </w:r>
      <w:r>
        <w:rPr>
          <w:rFonts w:ascii="仿宋_GB2312" w:eastAsia="仿宋_GB2312" w:hAnsi="仿宋_GB2312"/>
          <w:sz w:val="32"/>
          <w:szCs w:val="32"/>
        </w:rPr>
        <w:t>.谈话笔录；</w:t>
      </w:r>
    </w:p>
    <w:p w14:paraId="29817FDE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14</w:t>
      </w:r>
      <w:r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仿宋_GB2312" w:eastAsia="仿宋_GB2312" w:hAnsi="仿宋_GB2312" w:hint="eastAsia"/>
          <w:sz w:val="32"/>
          <w:szCs w:val="32"/>
        </w:rPr>
        <w:t>起诉状\</w:t>
      </w:r>
      <w:r>
        <w:rPr>
          <w:rFonts w:ascii="仿宋_GB2312" w:eastAsia="仿宋_GB2312" w:hAnsi="仿宋_GB2312"/>
          <w:sz w:val="32"/>
          <w:szCs w:val="32"/>
        </w:rPr>
        <w:t>上诉状或答辩状；</w:t>
      </w:r>
    </w:p>
    <w:p w14:paraId="6813363F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15</w:t>
      </w:r>
      <w:r>
        <w:rPr>
          <w:rFonts w:ascii="仿宋_GB2312" w:eastAsia="仿宋_GB2312" w:hAnsi="仿宋_GB2312"/>
          <w:color w:val="FF0000"/>
          <w:sz w:val="32"/>
          <w:szCs w:val="32"/>
        </w:rPr>
        <w:t>.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诉讼材料：证据材料、调查材料</w:t>
      </w:r>
      <w:r>
        <w:rPr>
          <w:rFonts w:ascii="仿宋_GB2312" w:eastAsia="仿宋_GB2312" w:hAnsi="仿宋_GB2312"/>
          <w:color w:val="FF0000"/>
          <w:sz w:val="32"/>
          <w:szCs w:val="32"/>
        </w:rPr>
        <w:t>；</w:t>
      </w:r>
    </w:p>
    <w:p w14:paraId="4414FD7B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16</w:t>
      </w:r>
      <w:r>
        <w:rPr>
          <w:rFonts w:ascii="仿宋_GB2312" w:eastAsia="仿宋_GB2312" w:hAnsi="仿宋_GB2312"/>
          <w:color w:val="FF0000"/>
          <w:sz w:val="32"/>
          <w:szCs w:val="32"/>
        </w:rPr>
        <w:t>.出庭通知书；</w:t>
      </w:r>
    </w:p>
    <w:p w14:paraId="744D356B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17</w:t>
      </w:r>
      <w:r>
        <w:rPr>
          <w:rFonts w:ascii="仿宋_GB2312" w:eastAsia="仿宋_GB2312" w:hAnsi="仿宋_GB2312"/>
          <w:sz w:val="32"/>
          <w:szCs w:val="32"/>
        </w:rPr>
        <w:t>.庭审笔录</w:t>
      </w:r>
      <w:r>
        <w:rPr>
          <w:rFonts w:ascii="仿宋_GB2312" w:eastAsia="仿宋_GB2312" w:hAnsi="仿宋_GB2312" w:hint="eastAsia"/>
          <w:sz w:val="32"/>
          <w:szCs w:val="32"/>
        </w:rPr>
        <w:t>或调解笔录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51072CA0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18</w:t>
      </w:r>
      <w:r>
        <w:rPr>
          <w:rFonts w:ascii="仿宋_GB2312" w:eastAsia="仿宋_GB2312" w:hAnsi="仿宋_GB2312"/>
          <w:sz w:val="32"/>
          <w:szCs w:val="32"/>
        </w:rPr>
        <w:t>.代理词；</w:t>
      </w:r>
    </w:p>
    <w:p w14:paraId="1B47DF8D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19</w:t>
      </w:r>
      <w:r>
        <w:rPr>
          <w:rFonts w:ascii="仿宋_GB2312" w:eastAsia="仿宋_GB2312" w:hAnsi="仿宋_GB2312"/>
          <w:sz w:val="32"/>
          <w:szCs w:val="32"/>
        </w:rPr>
        <w:t>.判决书、裁定书或调解书</w:t>
      </w:r>
      <w:r>
        <w:rPr>
          <w:rFonts w:ascii="仿宋_GB2312" w:eastAsia="仿宋_GB2312" w:hAnsi="仿宋_GB2312" w:hint="eastAsia"/>
          <w:sz w:val="32"/>
          <w:szCs w:val="32"/>
        </w:rPr>
        <w:t>（原件）</w:t>
      </w:r>
    </w:p>
    <w:p w14:paraId="2F57ED81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>
        <w:rPr>
          <w:rFonts w:ascii="仿宋_GB2312" w:eastAsia="仿宋_GB2312" w:hAnsi="仿宋_GB2312"/>
          <w:sz w:val="32"/>
          <w:szCs w:val="32"/>
        </w:rPr>
        <w:t>.结案报告表。</w:t>
      </w:r>
    </w:p>
    <w:p w14:paraId="5B3F3A10" w14:textId="77777777" w:rsidR="003D43C0" w:rsidRDefault="00000000">
      <w:pPr>
        <w:autoSpaceDN w:val="0"/>
        <w:spacing w:line="24" w:lineRule="atLeast"/>
        <w:jc w:val="center"/>
        <w:rPr>
          <w:rFonts w:ascii="仿宋_GB2312" w:eastAsia="仿宋_GB2312" w:hAnsi="仿宋_GB2312" w:hint="eastAsia"/>
          <w:sz w:val="52"/>
          <w:szCs w:val="52"/>
        </w:rPr>
      </w:pPr>
      <w:r>
        <w:rPr>
          <w:rFonts w:ascii="仿宋_GB2312" w:eastAsia="仿宋_GB2312" w:hAnsi="仿宋_GB2312" w:hint="eastAsia"/>
          <w:sz w:val="52"/>
          <w:szCs w:val="52"/>
        </w:rPr>
        <w:t>民事非诉讼目录</w:t>
      </w:r>
      <w:r>
        <w:rPr>
          <w:rFonts w:ascii="仿宋_GB2312" w:eastAsia="仿宋_GB2312" w:hAnsi="仿宋_GB2312" w:hint="eastAsia"/>
          <w:sz w:val="28"/>
          <w:szCs w:val="28"/>
        </w:rPr>
        <w:t>(红色为选填)</w:t>
      </w:r>
    </w:p>
    <w:p w14:paraId="23A36D9A" w14:textId="77777777" w:rsidR="003D43C0" w:rsidRDefault="00000000">
      <w:pPr>
        <w:autoSpaceDN w:val="0"/>
        <w:spacing w:line="24" w:lineRule="atLeast"/>
        <w:ind w:firstLineChars="100" w:firstLine="320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1.法律援助申请表；</w:t>
      </w:r>
    </w:p>
    <w:p w14:paraId="4FB0751A" w14:textId="77777777" w:rsidR="003D43C0" w:rsidRDefault="00000000">
      <w:pPr>
        <w:autoSpaceDN w:val="0"/>
        <w:spacing w:line="24" w:lineRule="atLeast"/>
        <w:ind w:leftChars="304" w:left="958" w:hangingChars="100" w:hanging="320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2.身份证复印件或者其他有效的身份证明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代申请委托书</w:t>
      </w:r>
    </w:p>
    <w:p w14:paraId="3F893D36" w14:textId="77777777" w:rsidR="003D43C0" w:rsidRDefault="00000000">
      <w:pPr>
        <w:autoSpaceDN w:val="0"/>
        <w:spacing w:line="24" w:lineRule="atLeast"/>
        <w:ind w:leftChars="304" w:left="1278" w:hangingChars="200" w:hanging="640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/>
          <w:color w:val="FF0000"/>
          <w:sz w:val="32"/>
          <w:szCs w:val="32"/>
        </w:rPr>
        <w:t>3.经济困难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状况说明表</w:t>
      </w:r>
      <w:r>
        <w:rPr>
          <w:rFonts w:ascii="仿宋_GB2312" w:eastAsia="仿宋_GB2312" w:hAnsi="仿宋_GB2312"/>
          <w:color w:val="FF0000"/>
          <w:sz w:val="32"/>
          <w:szCs w:val="32"/>
        </w:rPr>
        <w:t>（若申请人为下岗职工、残疾人或接受政府救济者应将下岗证、残疾证或救济证明复印件一并附卷）；</w:t>
      </w:r>
    </w:p>
    <w:p w14:paraId="0EFE277F" w14:textId="77777777" w:rsidR="003D43C0" w:rsidRDefault="00000000">
      <w:pPr>
        <w:autoSpaceDN w:val="0"/>
        <w:spacing w:line="24" w:lineRule="atLeast"/>
        <w:ind w:leftChars="304" w:left="958" w:hangingChars="100" w:hanging="320"/>
        <w:rPr>
          <w:rFonts w:ascii="Arial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4.法律援助申请材料接收凭证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473DF5AC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5.法律援助审批表；</w:t>
      </w:r>
    </w:p>
    <w:p w14:paraId="2F06ACB7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6.指派通知书；</w:t>
      </w:r>
    </w:p>
    <w:p w14:paraId="2E1CAB2B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7.</w:t>
      </w:r>
      <w:r>
        <w:rPr>
          <w:rFonts w:ascii="仿宋_GB2312" w:eastAsia="仿宋_GB2312" w:hAnsi="仿宋_GB2312" w:hint="eastAsia"/>
          <w:sz w:val="32"/>
          <w:szCs w:val="32"/>
        </w:rPr>
        <w:t>委托代理协议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1CDF5D6D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8.授权委托书；</w:t>
      </w:r>
    </w:p>
    <w:p w14:paraId="400FD90B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9.律师执业证复印件；</w:t>
      </w:r>
    </w:p>
    <w:p w14:paraId="3B06488C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10.风险告知书；</w:t>
      </w:r>
    </w:p>
    <w:p w14:paraId="7B19FC9F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11.权利义务告知书；</w:t>
      </w:r>
    </w:p>
    <w:p w14:paraId="2EFD50D4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12</w:t>
      </w:r>
      <w:r>
        <w:rPr>
          <w:rFonts w:ascii="仿宋_GB2312" w:eastAsia="仿宋_GB2312" w:hAnsi="仿宋_GB2312"/>
          <w:sz w:val="32"/>
          <w:szCs w:val="32"/>
        </w:rPr>
        <w:t>.谈话笔录；</w:t>
      </w:r>
    </w:p>
    <w:p w14:paraId="4712B29A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13</w:t>
      </w:r>
      <w:r>
        <w:rPr>
          <w:rFonts w:ascii="仿宋_GB2312" w:eastAsia="仿宋_GB2312" w:hAnsi="仿宋_GB2312"/>
          <w:color w:val="FF0000"/>
          <w:sz w:val="32"/>
          <w:szCs w:val="32"/>
        </w:rPr>
        <w:t>.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起诉状\</w:t>
      </w:r>
      <w:r>
        <w:rPr>
          <w:rFonts w:ascii="仿宋_GB2312" w:eastAsia="仿宋_GB2312" w:hAnsi="仿宋_GB2312"/>
          <w:color w:val="FF0000"/>
          <w:sz w:val="32"/>
          <w:szCs w:val="32"/>
        </w:rPr>
        <w:t>上诉状或答辩状；</w:t>
      </w:r>
    </w:p>
    <w:p w14:paraId="335A92C4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14</w:t>
      </w:r>
      <w:r>
        <w:rPr>
          <w:rFonts w:ascii="仿宋_GB2312" w:eastAsia="仿宋_GB2312" w:hAnsi="仿宋_GB2312"/>
          <w:color w:val="FF0000"/>
          <w:sz w:val="32"/>
          <w:szCs w:val="32"/>
        </w:rPr>
        <w:t>.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诉讼材料：证据材料、调查材料</w:t>
      </w:r>
      <w:r>
        <w:rPr>
          <w:rFonts w:ascii="仿宋_GB2312" w:eastAsia="仿宋_GB2312" w:hAnsi="仿宋_GB2312"/>
          <w:color w:val="FF0000"/>
          <w:sz w:val="32"/>
          <w:szCs w:val="32"/>
        </w:rPr>
        <w:t>；</w:t>
      </w:r>
    </w:p>
    <w:p w14:paraId="34BD345B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15</w:t>
      </w:r>
      <w:r>
        <w:rPr>
          <w:rFonts w:ascii="仿宋_GB2312" w:eastAsia="仿宋_GB2312" w:hAnsi="仿宋_GB2312"/>
          <w:color w:val="FF0000"/>
          <w:sz w:val="32"/>
          <w:szCs w:val="32"/>
        </w:rPr>
        <w:t>.出庭通知书；</w:t>
      </w:r>
    </w:p>
    <w:p w14:paraId="598E6804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16</w:t>
      </w:r>
      <w:r>
        <w:rPr>
          <w:rFonts w:ascii="仿宋_GB2312" w:eastAsia="仿宋_GB2312" w:hAnsi="仿宋_GB2312"/>
          <w:color w:val="FF0000"/>
          <w:sz w:val="32"/>
          <w:szCs w:val="32"/>
        </w:rPr>
        <w:t>.庭审笔录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或调解笔录</w:t>
      </w:r>
      <w:r>
        <w:rPr>
          <w:rFonts w:ascii="仿宋_GB2312" w:eastAsia="仿宋_GB2312" w:hAnsi="仿宋_GB2312"/>
          <w:color w:val="FF0000"/>
          <w:sz w:val="32"/>
          <w:szCs w:val="32"/>
        </w:rPr>
        <w:t>；</w:t>
      </w:r>
    </w:p>
    <w:p w14:paraId="47393CF1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17</w:t>
      </w:r>
      <w:r>
        <w:rPr>
          <w:rFonts w:ascii="仿宋_GB2312" w:eastAsia="仿宋_GB2312" w:hAnsi="仿宋_GB2312"/>
          <w:color w:val="FF0000"/>
          <w:sz w:val="32"/>
          <w:szCs w:val="32"/>
        </w:rPr>
        <w:t>.代理词；</w:t>
      </w:r>
    </w:p>
    <w:p w14:paraId="79E3BB12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18</w:t>
      </w:r>
      <w:r>
        <w:rPr>
          <w:rFonts w:ascii="仿宋_GB2312" w:eastAsia="仿宋_GB2312" w:hAnsi="仿宋_GB2312"/>
          <w:color w:val="FF0000"/>
          <w:sz w:val="32"/>
          <w:szCs w:val="32"/>
        </w:rPr>
        <w:t>.判决书、裁定书或调解书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（原件）</w:t>
      </w:r>
    </w:p>
    <w:p w14:paraId="308C935B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19</w:t>
      </w:r>
      <w:r>
        <w:rPr>
          <w:rFonts w:ascii="仿宋_GB2312" w:eastAsia="仿宋_GB2312" w:hAnsi="仿宋_GB2312"/>
          <w:sz w:val="32"/>
          <w:szCs w:val="32"/>
        </w:rPr>
        <w:t>.结案报告表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1BFDE09A" w14:textId="77777777" w:rsidR="003D43C0" w:rsidRDefault="00000000">
      <w:pPr>
        <w:autoSpaceDN w:val="0"/>
        <w:spacing w:line="24" w:lineRule="atLeast"/>
        <w:jc w:val="center"/>
        <w:rPr>
          <w:rFonts w:ascii="仿宋_GB2312" w:eastAsia="仿宋_GB2312" w:hAnsi="仿宋_GB2312" w:hint="eastAsia"/>
          <w:sz w:val="52"/>
          <w:szCs w:val="52"/>
        </w:rPr>
      </w:pPr>
      <w:r>
        <w:rPr>
          <w:rFonts w:ascii="仿宋_GB2312" w:eastAsia="仿宋_GB2312" w:hAnsi="仿宋_GB2312" w:hint="eastAsia"/>
          <w:sz w:val="52"/>
          <w:szCs w:val="52"/>
        </w:rPr>
        <w:t>代书归档目录</w:t>
      </w:r>
      <w:r>
        <w:rPr>
          <w:rFonts w:ascii="仿宋_GB2312" w:eastAsia="仿宋_GB2312" w:hAnsi="仿宋_GB2312" w:hint="eastAsia"/>
          <w:sz w:val="28"/>
          <w:szCs w:val="28"/>
        </w:rPr>
        <w:t>(红色为选填)</w:t>
      </w:r>
    </w:p>
    <w:p w14:paraId="759E45EA" w14:textId="77777777" w:rsidR="003D43C0" w:rsidRDefault="00000000">
      <w:pPr>
        <w:autoSpaceDN w:val="0"/>
        <w:spacing w:line="24" w:lineRule="atLeast"/>
        <w:ind w:firstLineChars="100" w:firstLine="320"/>
        <w:rPr>
          <w:rFonts w:ascii="Arial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/>
          <w:sz w:val="32"/>
          <w:szCs w:val="32"/>
        </w:rPr>
        <w:t>1.法律援助申请表；</w:t>
      </w:r>
    </w:p>
    <w:p w14:paraId="53ED1745" w14:textId="77777777" w:rsidR="003D43C0" w:rsidRDefault="00000000">
      <w:pPr>
        <w:autoSpaceDN w:val="0"/>
        <w:spacing w:line="24" w:lineRule="atLeast"/>
        <w:ind w:left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2.身份证复印件或者其他有效的身份证明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代申请委托书</w:t>
      </w:r>
    </w:p>
    <w:p w14:paraId="49A2963F" w14:textId="77777777" w:rsidR="003D43C0" w:rsidRDefault="00000000">
      <w:pPr>
        <w:autoSpaceDN w:val="0"/>
        <w:spacing w:line="24" w:lineRule="atLeast"/>
        <w:ind w:left="960" w:hangingChars="300" w:hanging="960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/>
          <w:color w:val="FF0000"/>
          <w:sz w:val="32"/>
          <w:szCs w:val="32"/>
        </w:rPr>
        <w:t>3.经济困难</w:t>
      </w:r>
      <w:r>
        <w:rPr>
          <w:rFonts w:ascii="仿宋_GB2312" w:eastAsia="仿宋_GB2312" w:hAnsi="仿宋_GB2312" w:hint="eastAsia"/>
          <w:color w:val="FF0000"/>
          <w:sz w:val="32"/>
          <w:szCs w:val="32"/>
        </w:rPr>
        <w:t>状况说明表</w:t>
      </w:r>
      <w:r>
        <w:rPr>
          <w:rFonts w:ascii="仿宋_GB2312" w:eastAsia="仿宋_GB2312" w:hAnsi="仿宋_GB2312"/>
          <w:color w:val="FF0000"/>
          <w:sz w:val="32"/>
          <w:szCs w:val="32"/>
        </w:rPr>
        <w:t>（若申请人为下岗职工、残疾人或接受政府救济者应将下岗证、残疾证或救济证明复印件一并附卷）；</w:t>
      </w:r>
    </w:p>
    <w:p w14:paraId="7D6AC31A" w14:textId="77777777" w:rsidR="003D43C0" w:rsidRDefault="00000000">
      <w:pPr>
        <w:autoSpaceDN w:val="0"/>
        <w:spacing w:line="24" w:lineRule="atLeast"/>
        <w:ind w:leftChars="304" w:left="958" w:hangingChars="100" w:hanging="320"/>
        <w:rPr>
          <w:rFonts w:ascii="Arial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4.法律援助申请材料接收凭证</w:t>
      </w:r>
      <w:r>
        <w:rPr>
          <w:rFonts w:ascii="仿宋_GB2312" w:eastAsia="仿宋_GB2312" w:hAnsi="仿宋_GB2312"/>
          <w:sz w:val="32"/>
          <w:szCs w:val="32"/>
        </w:rPr>
        <w:t>；</w:t>
      </w:r>
    </w:p>
    <w:p w14:paraId="03CBC2F2" w14:textId="77777777" w:rsidR="003D43C0" w:rsidRDefault="00000000">
      <w:pPr>
        <w:autoSpaceDN w:val="0"/>
        <w:spacing w:line="24" w:lineRule="atLeast"/>
        <w:rPr>
          <w:rFonts w:ascii="Arial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5.法律援助审批表；</w:t>
      </w:r>
    </w:p>
    <w:p w14:paraId="3B027330" w14:textId="77777777" w:rsidR="003D43C0" w:rsidRDefault="0000000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6.指派通知书；</w:t>
      </w:r>
    </w:p>
    <w:p w14:paraId="6809D7E5" w14:textId="77777777" w:rsidR="003D43C0" w:rsidRDefault="00000000">
      <w:pPr>
        <w:autoSpaceDN w:val="0"/>
        <w:spacing w:line="24" w:lineRule="atLeast"/>
        <w:ind w:firstLineChars="200" w:firstLine="640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hint="eastAsia"/>
          <w:color w:val="FF0000"/>
          <w:sz w:val="32"/>
          <w:szCs w:val="32"/>
        </w:rPr>
        <w:t>7</w:t>
      </w:r>
      <w:r>
        <w:rPr>
          <w:rFonts w:ascii="仿宋_GB2312" w:eastAsia="仿宋_GB2312" w:hAnsi="仿宋_GB2312"/>
          <w:color w:val="FF0000"/>
          <w:sz w:val="32"/>
          <w:szCs w:val="32"/>
        </w:rPr>
        <w:t>.谈话笔录；</w:t>
      </w:r>
    </w:p>
    <w:p w14:paraId="5CAC55C4" w14:textId="77777777" w:rsidR="003D43C0" w:rsidRDefault="00000000">
      <w:pPr>
        <w:autoSpaceDN w:val="0"/>
        <w:spacing w:line="24" w:lineRule="atLeas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8.法律文书；</w:t>
      </w:r>
    </w:p>
    <w:p w14:paraId="5A63176B" w14:textId="77777777" w:rsidR="003D43C0" w:rsidRDefault="00000000">
      <w:pPr>
        <w:autoSpaceDN w:val="0"/>
        <w:spacing w:line="24" w:lineRule="atLeas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9.结案报告表。</w:t>
      </w:r>
    </w:p>
    <w:p w14:paraId="26864E32" w14:textId="77777777" w:rsidR="003D43C0" w:rsidRDefault="003D43C0">
      <w:pPr>
        <w:autoSpaceDN w:val="0"/>
        <w:spacing w:line="24" w:lineRule="atLeast"/>
        <w:ind w:firstLine="640"/>
        <w:rPr>
          <w:rFonts w:ascii="仿宋_GB2312" w:eastAsia="仿宋_GB2312" w:hAnsi="仿宋_GB2312" w:hint="eastAsia"/>
          <w:sz w:val="52"/>
          <w:szCs w:val="52"/>
        </w:rPr>
      </w:pPr>
    </w:p>
    <w:sectPr w:rsidR="003D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4055E"/>
    <w:multiLevelType w:val="singleLevel"/>
    <w:tmpl w:val="5E84055E"/>
    <w:lvl w:ilvl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 w16cid:durableId="115672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yMjI5ZmI2NGRmNDgxOTI0NDNiOWZlZTExMWNhMjgifQ=="/>
  </w:docVars>
  <w:rsids>
    <w:rsidRoot w:val="304B0559"/>
    <w:rsid w:val="FACB43A5"/>
    <w:rsid w:val="003D43C0"/>
    <w:rsid w:val="00694DF4"/>
    <w:rsid w:val="00930E38"/>
    <w:rsid w:val="06212B4B"/>
    <w:rsid w:val="21CA1312"/>
    <w:rsid w:val="304B0559"/>
    <w:rsid w:val="33B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9FF76"/>
  <w15:docId w15:val="{4F96C0ED-83FF-41FF-A8CD-5BD93BB7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郭小阳</dc:creator>
  <cp:lastModifiedBy>鑫冬 李</cp:lastModifiedBy>
  <cp:revision>2</cp:revision>
  <dcterms:created xsi:type="dcterms:W3CDTF">2025-08-13T01:41:00Z</dcterms:created>
  <dcterms:modified xsi:type="dcterms:W3CDTF">2025-08-13T01:41:00Z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A79B8F9500EB44C2B574C43E6268A088_11</vt:lpwstr>
  </property>
</Properties>
</file>